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6A6A15">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7B5ACC">
        <w:rPr>
          <w:rFonts w:ascii="Times New Roman" w:eastAsia="Times New Roman" w:hAnsi="Times New Roman" w:cs="Times New Roman"/>
          <w:i/>
          <w:color w:val="000000"/>
          <w:sz w:val="28"/>
          <w:szCs w:val="28"/>
        </w:rPr>
        <w:t>1</w:t>
      </w:r>
      <w:r w:rsidR="00F0738F">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/09</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6A6A15">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6A6A15">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B5ACC">
        <w:rPr>
          <w:rFonts w:ascii="Times New Roman" w:eastAsia="Times New Roman" w:hAnsi="Times New Roman" w:cs="Times New Roman"/>
          <w:b/>
          <w:color w:val="000000"/>
          <w:sz w:val="28"/>
          <w:szCs w:val="28"/>
        </w:rPr>
        <w:t>69</w:t>
      </w:r>
    </w:p>
    <w:p w:rsidR="006A6A15" w:rsidRDefault="006A6A15" w:rsidP="00E54FA5">
      <w:pPr>
        <w:spacing w:after="0" w:line="288" w:lineRule="auto"/>
        <w:jc w:val="center"/>
        <w:rPr>
          <w:rFonts w:ascii="Times New Roman" w:eastAsia="Times New Roman" w:hAnsi="Times New Roman" w:cs="Times New Roman"/>
          <w:b/>
          <w:color w:val="000000"/>
          <w:sz w:val="28"/>
          <w:szCs w:val="28"/>
        </w:rPr>
      </w:pP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hàng cuối cùng, bắt đầu xem từ câu cuối: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 xml:space="preserve">“Bảy, thân tướng đoan nghiêm, đại chúng đều tôn kính.” </w:t>
      </w:r>
      <w:r w:rsidRPr="00752AA7">
        <w:rPr>
          <w:rFonts w:ascii="Times New Roman" w:eastAsia="Book Antiqua" w:hAnsi="Times New Roman" w:cs="Times New Roman"/>
          <w:sz w:val="28"/>
          <w:szCs w:val="28"/>
        </w:rPr>
        <w:t>Đây là loại thứ bảy trong tám loại thiện quả do đoạn sân giận mà có được. “Thân tướng đoan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nghiêm là đoan chánh,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pháp nói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người thông thường nói đoan trang tốt đẹp.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đó cho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với chúng ta trong kinh Đại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“Tất cả chúng sanh đều có trí tuệ, đức tướng của Như Lai.”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Chữ “tướng” trong câu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nói “thân tướng đoan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chánh tốt đẹp,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chẳng phải là điều chúng ta có thể tưởng tượng ra được, đây là tự tánh tự nhiên lưu lộ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quả địa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 sự lưu lộ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tướng của chúng ta biến thành thô xấu như thế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chính là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kiến tư, trần sa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khiến tướng hảo vốn trang nghiêm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biến thành ra như thế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đúng là Thế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phần mở đầu của kinh này đã khai thị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“Tất cả pháp từ tâm tưởng sanh.”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Chân tâm là thuần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chí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Cổ thánh tiên hiền đã nói “đạt đến chí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 thiện ở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 thiện chính là bổn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chân tâm bổn tánh, cảnh giới mà chân tâm biến hiện ra chính là chí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không chân, tâm không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biến chí thiện thành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hiểu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hiểu rồi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mới biết được tầm quan trọng của việc khôi phục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khác với chúng sanh trong chín pháp giới ở chỗ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gì ngoài việc khôi phục chân tâm tự tánh đến cứu cánh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khi khôi phục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tất cả đều khôi phục,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đúng như điều mà trong kinh Đại thừa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là tất cả, tất cả là một”,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trí tuệ, năng lực, đức tướng toàn bộ đều được khôi phục.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Cảnh giới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nhất chân pháp giới mà trong kinh Phật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mới cảm được “đại chúng đều tôn kính”.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chúng” này là tất cả đại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đại chúng nào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Như Lai tôn trọng lẫn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kính lẫn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Chư Phật </w:t>
      </w:r>
      <w:r w:rsidRPr="00752AA7">
        <w:rPr>
          <w:rFonts w:ascii="Times New Roman" w:eastAsia="Book Antiqua" w:hAnsi="Times New Roman" w:cs="Times New Roman"/>
          <w:sz w:val="28"/>
          <w:szCs w:val="28"/>
        </w:rPr>
        <w:lastRenderedPageBreak/>
        <w:t>Như Lai mà còn tôn kính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sanh trong chín pháp giới lý nào lại không tôn kính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hãy tỉ mỉ mà tư duy,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thể hội, sự tôn kính của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chân thành, cứu cánh, viên mãn.</w:t>
      </w:r>
      <w:r w:rsidRPr="00752AA7">
        <w:rPr>
          <w:rFonts w:ascii="Times New Roman" w:eastAsia="Cambria" w:hAnsi="Times New Roman" w:cs="Times New Roman"/>
          <w:sz w:val="28"/>
          <w:szCs w:val="28"/>
        </w:rPr>
        <w:t>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sanh giác ngộ trong chín pháp giới đều biết tôn kính,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chúng sanh mê hoặc điên đảo mới không biết tôn kính.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hiểu rõ chân tướng sự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tôn kính của họ không thể sanh khởi,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bị phiền não che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người giác ngộ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giác ngộ cứ</w:t>
      </w:r>
      <w:r>
        <w:rPr>
          <w:rFonts w:ascii="Times New Roman" w:eastAsia="Book Antiqua" w:hAnsi="Times New Roman" w:cs="Times New Roman"/>
          <w:sz w:val="28"/>
          <w:szCs w:val="28"/>
        </w:rPr>
        <w:t>u cánh</w:t>
      </w:r>
      <w:r w:rsidRPr="00752AA7">
        <w:rPr>
          <w:rFonts w:ascii="Times New Roman" w:eastAsia="Book Antiqua" w:hAnsi="Times New Roman" w:cs="Times New Roman"/>
          <w:sz w:val="28"/>
          <w:szCs w:val="28"/>
        </w:rPr>
        <w:t xml:space="preserve">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hạ tiêu chuẩn này thấp xuống một chút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 Sơ trụ Bồ-tát của Viên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“phá một phẩm vô minh, chứng một phần pháp thân”, đây là chân thật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này họ giống như chư Phật Như Lai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kính chúng sanh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sanh sáu cõi không tôn kính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tôn kính chúng sanh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họ giác ngộ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lý chính ở chỗ này; giác ngộ rồi thì nhất định tôn kính,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chăm sóc giúp đỡ vô điều kiện,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dáng vẻ của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tỉ mỉ quán sát thể hội thì có thể sáng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họ còn có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có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chắc chắn chưa giác ngộ, trong Phật pháp gọi là chánh giác, họ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tu học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có thể khế nhập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dạy của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không phải là kiểu học ghi nhớ, kiểu học ghi nhớ</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chúng ta chỉ là một hình ảnh mà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chúng ta trong mê hoặc điên đảo,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nói có một sự việc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thể vào được cảnh giới, muốn vào được cảnh giới thì phải thật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w:t>
      </w:r>
      <w:r>
        <w:rPr>
          <w:rFonts w:ascii="Times New Roman" w:eastAsia="Book Antiqua" w:hAnsi="Times New Roman" w:cs="Times New Roman"/>
          <w:sz w:val="28"/>
          <w:szCs w:val="28"/>
        </w:rPr>
        <w:t xml:space="preserve">c </w:t>
      </w:r>
      <w:r w:rsidRPr="00752AA7">
        <w:rPr>
          <w:rFonts w:ascii="Times New Roman" w:eastAsia="Book Antiqua" w:hAnsi="Times New Roman" w:cs="Times New Roman"/>
          <w:sz w:val="28"/>
          <w:szCs w:val="28"/>
        </w:rPr>
        <w:t>thậ</w:t>
      </w:r>
      <w:r>
        <w:rPr>
          <w:rFonts w:ascii="Times New Roman" w:eastAsia="Book Antiqua" w:hAnsi="Times New Roman" w:cs="Times New Roman"/>
          <w:sz w:val="28"/>
          <w:szCs w:val="28"/>
        </w:rPr>
        <w:t>t làm</w:t>
      </w:r>
      <w:r w:rsidRPr="00752AA7">
        <w:rPr>
          <w:rFonts w:ascii="Times New Roman" w:eastAsia="Book Antiqua" w:hAnsi="Times New Roman" w:cs="Times New Roman"/>
          <w:sz w:val="28"/>
          <w:szCs w:val="28"/>
        </w:rPr>
        <w:t xml:space="preserve">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này Phật chỉ dạy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đoạn thập ác, tu thập thiện, phải khiến cho trong tâm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còn chút sân giận nào cả,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tham sân si phải xả hết.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nhìn thấy một đứa trẻ</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thương yêu động vật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yêu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bèn nhận được sự khải thị.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Giết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việc hết sức bình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đứa trẻ sẽ hỏi lại một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là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bằng lòng để người khác giết bạn hay không?” Đây là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phương pháp của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Cổ thánh tiên hiền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“Điều mình không muốn, đừng làm cho người.”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Tôi tin đứa trẻ tuy chưa đọc qua hai câu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cũng không biết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nó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nó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tánh; thiên tánh chính là chân tâm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tánh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của trẻ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chưa bị phiền não thế tục làm ô nhiễm,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bổn tánh của chúng vẫn còn, tâm của chúng cùng tâm của chư Phật Bồ-tát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có thể vĩnh viễn gìn giữ tâm như trẻ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này chính là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gìn giữ?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vấn đề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hiện nay vẫn còn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mười mấy tuổi dần dần sẽ bị ô nhiễm,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mươi mấy tuổi, ba mươi mấy tuổi,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bốn mươi mấy tuổi thì </w:t>
      </w:r>
      <w:r w:rsidRPr="00752AA7">
        <w:rPr>
          <w:rFonts w:ascii="Times New Roman" w:eastAsia="Book Antiqua" w:hAnsi="Times New Roman" w:cs="Times New Roman"/>
          <w:sz w:val="28"/>
          <w:szCs w:val="28"/>
        </w:rPr>
        <w:lastRenderedPageBreak/>
        <w:t>ô nhiễm nghiêm trọng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mê mất bản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người xưa dạy làm thế nào có thể gìn giữ được tâm như trẻ nhỏ này, tâm như trẻ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nói hoàn toàn không bị ô nhiễm;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thánh hiền dạy bảo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khởi tâm động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hành vi việc làm của bạn cùng với chư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đại thánh đại hiền là như nhau.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phải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rất bất hạnh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lúc nhỏ không có người dạy bảo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bị cái thùng nhuộm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cho ô nhiễm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bị ô nhiễm,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muốn trừ bỏ ô nhiễm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không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chính mình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trừ bỏ ô nhiễm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chắc chắn phải sanh tử luân hồi,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thoát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thật sự mong cầu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một đời này ra khỏi ba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liễu thoát sanh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còn sanh tử luân hồi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phải đoạn dứt ô nhiễm.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chúng ta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pháp duy nhất có thể giúp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những ô nhiễm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“đọc tụng Đại thừa, vì người diễn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Đọc tụng là nghe giáo huấn của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nghe rồi nhất định phải chăm chỉ nỗ lực mà làm, tìm lại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yêu thương chân thật viên mãn trong tự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từ đại bi là thứ vốn có trong tự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học được từ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bị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ô nhiễm của phiền não tập khí che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tự tánh không thể hiển lộ, thứ hiển lộ ra đều là tự tư tự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tổn người lợi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chắc chắn sai lầm.</w:t>
      </w:r>
      <w:r w:rsidRPr="00752AA7">
        <w:rPr>
          <w:rFonts w:ascii="Times New Roman" w:eastAsia="Cambria" w:hAnsi="Times New Roman" w:cs="Times New Roman"/>
          <w:sz w:val="28"/>
          <w:szCs w:val="28"/>
        </w:rPr>
        <w:t>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lúc giảng giải,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hay nhắc nhở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tổn người nhất định là không lợi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lợi người mới là lợi mình; tổn mình lợi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đó là chân thật lợi mình. Đạo lý này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thông thường không hiểu được, nguyên nhân không hiểu được vẫn là phiền não tập khí quá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đây là tánh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phải do tu mà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tự tánh vốn sẵn có. Tam độc,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trong kinh luận Đại Tiểu thừa, giáo học của Hiển giáo, Mật giáo thời thời khắc khắc đều nhắc nhở chúng ta, chúng ta quả thực là đã mê quá sâu nặng, hằng ngày nhắc nhở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ta không cách gì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cách gì hồi đầu, đây gọi là nghiệp chướng sâu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sâu nặng đến mức biến thành nhất-xiển-đề.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Nhất-xiển-đề là tiếng Ấn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là đã bị đoạn hết thiện căn; thiện căn thì không thể nào đoạn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thí dụ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là nói thí dụ.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có dạy cỡ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nhắc nhở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thiện niệm của bạn đều không thể đề khởi,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tuy là thiện căn chưa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dường như là đã đoạn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nghiêm trọng đến mức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sân si giảm được một phần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thiện căn của bạn lớn thêm một phần;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giảm được hai phần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thiện căn lớn thêm hai phần.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căn chắc chắn là lợi tha,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còn tham sân </w:t>
      </w:r>
      <w:r w:rsidRPr="00752AA7">
        <w:rPr>
          <w:rFonts w:ascii="Times New Roman" w:eastAsia="Book Antiqua" w:hAnsi="Times New Roman" w:cs="Times New Roman"/>
          <w:sz w:val="28"/>
          <w:szCs w:val="28"/>
        </w:rPr>
        <w:lastRenderedPageBreak/>
        <w:t>si nhất định là tự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tự lợi là đọa lạc đi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đọa đến tận cùng là địa ngục A-tỳ;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lợi tha là hướng lên trên,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lên đến đỉnh điểm chính là Phật quả cứu cánh viên mãn.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nếu chúng ta muốn cầu Phật đạo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phải chân thật biết xả mình vì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Phật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Bồ-tát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người mà trong đó vẫn không thể xả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trong thiện nghiệp xen tạp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Phần đầu của bộ kinh này, Phật dạy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để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“Thường niệm thiện pháp”</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là tâm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pháp là lìa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“Tư duy thiện pháp, quán sát thiện pháp”</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quán sát</w:t>
      </w:r>
      <w:r w:rsidRPr="00752AA7">
        <w:rPr>
          <w:rFonts w:ascii="Times New Roman" w:eastAsia="Book Antiqua" w:hAnsi="Times New Roman" w:cs="Times New Roman"/>
          <w:sz w:val="28"/>
          <w:szCs w:val="28"/>
        </w:rPr>
        <w:t xml:space="preserve"> là hạnh thiện,</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tư duy</w:t>
      </w:r>
      <w:r w:rsidRPr="00752AA7">
        <w:rPr>
          <w:rFonts w:ascii="Times New Roman" w:eastAsia="Book Antiqua" w:hAnsi="Times New Roman" w:cs="Times New Roman"/>
          <w:sz w:val="28"/>
          <w:szCs w:val="28"/>
        </w:rPr>
        <w:t xml:space="preserve"> là ý niệm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mà có tâm thiện, ý niệm thiện, hạnh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này chính là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“Chẳng để mảy may bất thiện xen tạp”</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xen tạp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 chúng sanh của chín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thường chúng ta gọi là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mười pháp giới là tu thiện xen tạp bất thiện, nếu nói không xen tạp chút bất thiện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ở nhất chân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ở trong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chân pháp giới là quả báo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tứ thánh pháp giới của mười pháp giới là quả báo tương tợ,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chân thật.</w:t>
      </w:r>
      <w:r w:rsidRPr="00752AA7">
        <w:rPr>
          <w:rFonts w:ascii="Times New Roman" w:eastAsia="Cambria" w:hAnsi="Times New Roman" w:cs="Times New Roman"/>
          <w:sz w:val="28"/>
          <w:szCs w:val="28"/>
        </w:rPr>
        <w:t>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Bạn xem, đại sư Thiên Thai nói “Lục tức Phật”</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phàm phu trong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chỉ có </w:t>
      </w:r>
      <w:r w:rsidRPr="00752AA7">
        <w:rPr>
          <w:rFonts w:ascii="Times New Roman" w:eastAsia="Book Antiqua" w:hAnsi="Times New Roman" w:cs="Times New Roman"/>
          <w:i/>
          <w:sz w:val="28"/>
          <w:szCs w:val="28"/>
        </w:rPr>
        <w:t>Lý tức Phật,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Danh tự tức Phật,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Quán hạnh tức Phật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sáu cõi chỉ đến đây; tứ thánh pháp giới là </w:t>
      </w:r>
      <w:r w:rsidRPr="00752AA7">
        <w:rPr>
          <w:rFonts w:ascii="Times New Roman" w:eastAsia="Book Antiqua" w:hAnsi="Times New Roman" w:cs="Times New Roman"/>
          <w:i/>
          <w:sz w:val="28"/>
          <w:szCs w:val="28"/>
        </w:rPr>
        <w:t>Tương tợ tức Phật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nghĩ xem, “tương tợ”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là thật; trong nhất chân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mới gọi là </w:t>
      </w:r>
      <w:r w:rsidRPr="00752AA7">
        <w:rPr>
          <w:rFonts w:ascii="Times New Roman" w:eastAsia="Book Antiqua" w:hAnsi="Times New Roman" w:cs="Times New Roman"/>
          <w:i/>
          <w:sz w:val="28"/>
          <w:szCs w:val="28"/>
        </w:rPr>
        <w:t>Phần chứng tức Phật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thật, không phải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muốn ở tứ thánh pháp giới của mười pháp giới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muốn.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muốn là nguyện vọng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trên thực tế chúng </w:t>
      </w:r>
      <w:r w:rsidRPr="00752AA7">
        <w:rPr>
          <w:rFonts w:ascii="Times New Roman" w:eastAsia="Book Antiqua" w:hAnsi="Times New Roman" w:cs="Times New Roman"/>
          <w:sz w:val="28"/>
          <w:szCs w:val="28"/>
        </w:rPr>
        <w:lastRenderedPageBreak/>
        <w:t>ta có thể làm được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hết kiến tư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mới có thể sanh đến tứ thánh pháp giới; đoạn hết trần sa phiền não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phải phá một phẩm vô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mới có thể ra khỏi tứ thánh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không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vạn bốn ngàn pháp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con đường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“thông đồ đại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đường phổ thông để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con đường này mà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sanh thời mạt pháp chúng ta một người cũng không thành tựu. Điều này tức là khẳng định chúng ta không có năng lực đoạn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pháp truyền đến thời mạt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vạn bốn ngàn pháp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còn lại một pháp môn có thể đi được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mang nghiệp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một môn này mới có thể giúp bạn ra khỏi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Ngoài môn này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tìm được môn thứ hai.</w:t>
      </w:r>
      <w:r w:rsidRPr="00752AA7">
        <w:rPr>
          <w:rFonts w:ascii="Times New Roman" w:eastAsia="Cambria" w:hAnsi="Times New Roman" w:cs="Times New Roman"/>
          <w:sz w:val="28"/>
          <w:szCs w:val="28"/>
        </w:rPr>
        <w:t>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Thiền là đường tắt,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một pháp môn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xem, ngày trước pháp sư Đàm Hư đã nói một cách khẳng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thời đại này từ nơi thiền mà tu hành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ra khỏi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một người cũng không có; ngài nói trong đời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thấy được người tu thiền đắc thiền định. Người đắc thiền định tương lai đi đến nơi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Trời Tứ thiền.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thể chứng được sơ thiền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sanh trời Sơ thiền;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chứng được nhị thiền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sanh trời Nhị thiền,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ra khỏi sáu cõi luân hồi!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thế nào mới có thể ra khỏi sáu cõi luân hồi?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đại triệt đại ngộ, minh tâm kiến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Đàm lão nói, trong đời ngài một người cũng không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những không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nghe cũng chưa từng nghe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 vậy bạn biết được việc này khó cỡ nào! </w:t>
      </w:r>
    </w:p>
    <w:p w:rsidR="006A6A15" w:rsidRPr="00752AA7" w:rsidRDefault="006A6A15" w:rsidP="006A6A15">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Pháp môn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chưa đoạn phiền não tập khí.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là chưa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có năng lực điều phục,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chúng ta phải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không điều phục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đời này cũng không thể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Muốn vãng sanh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công phu niệm Phật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có thể phục được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là có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tập khí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nhất định không khởi tác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thật sự phục được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mới có thể nắm chắc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Sanh đến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“đại chúng đều tôn kính”,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thật, không phải giả, chư Phật Như Lai đều tôn kính,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vỗ tay khen ngợi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hiếm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này bạn thành tựu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Bồ-tát, chư đại A-la-hán thảy đều tán thán.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các đồng tu muốn trong đời này thành tựu thì phải chuyển đổi thập ác thành thập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chuyển đổi được] thì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này chỉ có thể kết duyên với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chứ không thể đi được. </w:t>
      </w:r>
    </w:p>
    <w:p w:rsidR="006A6A15" w:rsidRDefault="006A6A15" w:rsidP="006A6A15">
      <w:pP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lastRenderedPageBreak/>
        <w:t xml:space="preserve">Tôi đã giảng </w:t>
      </w:r>
      <w:r w:rsidRPr="00752AA7">
        <w:rPr>
          <w:rFonts w:ascii="Times New Roman" w:eastAsia="Book Antiqua" w:hAnsi="Times New Roman" w:cs="Times New Roman"/>
          <w:i/>
          <w:sz w:val="28"/>
          <w:szCs w:val="28"/>
        </w:rPr>
        <w:t>tịnh nghiệp tam phước</w:t>
      </w:r>
      <w:r w:rsidRPr="00752AA7">
        <w:rPr>
          <w:rFonts w:ascii="Times New Roman" w:eastAsia="Book Antiqua" w:hAnsi="Times New Roman" w:cs="Times New Roman"/>
          <w:sz w:val="28"/>
          <w:szCs w:val="28"/>
        </w:rPr>
        <w:t xml:space="preserve"> rất nhiều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thường xuyên nhắc nhở,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muốn vãng sanh cõi </w:t>
      </w:r>
      <w:r w:rsidRPr="00752AA7">
        <w:rPr>
          <w:rFonts w:ascii="Times New Roman" w:eastAsia="Book Antiqua" w:hAnsi="Times New Roman" w:cs="Times New Roman"/>
          <w:i/>
          <w:sz w:val="28"/>
          <w:szCs w:val="28"/>
        </w:rPr>
        <w:t>Phàm thánh đồng cư</w:t>
      </w:r>
      <w:r w:rsidRPr="00752AA7">
        <w:rPr>
          <w:rFonts w:ascii="Times New Roman" w:eastAsia="Book Antiqua" w:hAnsi="Times New Roman" w:cs="Times New Roman"/>
          <w:sz w:val="28"/>
          <w:szCs w:val="28"/>
        </w:rPr>
        <w:t xml:space="preserve"> của thế giới Tây Phương Cực Lạc thì phải thật sự làm được điều thứ nhất của tam phước.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thứ nhất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“hiếu dưỡng cha mẹ, phụng sự sư trưởng, từ tâm không giết, tu thập thiện nghiệp”,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bạn chắc chắn sanh cõi </w:t>
      </w:r>
      <w:r w:rsidRPr="00752AA7">
        <w:rPr>
          <w:rFonts w:ascii="Times New Roman" w:eastAsia="Book Antiqua" w:hAnsi="Times New Roman" w:cs="Times New Roman"/>
          <w:i/>
          <w:sz w:val="28"/>
          <w:szCs w:val="28"/>
        </w:rPr>
        <w:t>Phàm thánh đồng cư</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nắm chắc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thể làm được điều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bạn chắc chắn sanh cõi </w:t>
      </w:r>
      <w:r w:rsidRPr="00752AA7">
        <w:rPr>
          <w:rFonts w:ascii="Times New Roman" w:eastAsia="Book Antiqua" w:hAnsi="Times New Roman" w:cs="Times New Roman"/>
          <w:i/>
          <w:sz w:val="28"/>
          <w:szCs w:val="28"/>
        </w:rPr>
        <w:t>Phương tiện hữu dư</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điều bạn thảy đều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bạn chắc chắn sanh cõi </w:t>
      </w:r>
      <w:r w:rsidRPr="00752AA7">
        <w:rPr>
          <w:rFonts w:ascii="Times New Roman" w:eastAsia="Book Antiqua" w:hAnsi="Times New Roman" w:cs="Times New Roman"/>
          <w:i/>
          <w:sz w:val="28"/>
          <w:szCs w:val="28"/>
        </w:rPr>
        <w:t>Thật báo trang nghiêm</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Phần sau quá cao, không dễ dàng, mức độ thấp nhất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thứ nhất, bốn câu này chúng ta phải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lòng nỗ lực mà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nếu không làm được thì không thể ra khỏi luân hồi, nếu bạn muốn vượt thoát luân hồi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phải làm cho được! Tốt rồi, thời gian hôm nay đã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giảng đến đây.</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D5" w:rsidRDefault="001B7BD5" w:rsidP="006A6A15">
      <w:pPr>
        <w:spacing w:after="0" w:line="240" w:lineRule="auto"/>
      </w:pPr>
      <w:r>
        <w:separator/>
      </w:r>
    </w:p>
  </w:endnote>
  <w:endnote w:type="continuationSeparator" w:id="0">
    <w:p w:rsidR="001B7BD5" w:rsidRDefault="001B7BD5" w:rsidP="006A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D5" w:rsidRDefault="001B7BD5" w:rsidP="006A6A15">
      <w:pPr>
        <w:spacing w:after="0" w:line="240" w:lineRule="auto"/>
      </w:pPr>
      <w:r>
        <w:separator/>
      </w:r>
    </w:p>
  </w:footnote>
  <w:footnote w:type="continuationSeparator" w:id="0">
    <w:p w:rsidR="001B7BD5" w:rsidRDefault="001B7BD5" w:rsidP="006A6A15">
      <w:pPr>
        <w:spacing w:after="0" w:line="240" w:lineRule="auto"/>
      </w:pPr>
      <w:r>
        <w:continuationSeparator/>
      </w:r>
    </w:p>
  </w:footnote>
  <w:footnote w:id="1">
    <w:p w:rsidR="006A6A15" w:rsidRDefault="006A6A15" w:rsidP="006A6A15">
      <w:pPr>
        <w:pBdr>
          <w:top w:val="nil"/>
          <w:left w:val="nil"/>
          <w:bottom w:val="nil"/>
          <w:right w:val="nil"/>
          <w:between w:val="nil"/>
        </w:pBdr>
        <w:spacing w:after="0" w:line="240" w:lineRule="auto"/>
        <w:jc w:val="both"/>
        <w:rPr>
          <w:rFonts w:ascii="MS Gothic" w:eastAsia="MS Gothic" w:hAnsi="MS Gothic" w:cs="MS Gothic"/>
          <w:color w:val="000000"/>
          <w:sz w:val="20"/>
          <w:szCs w:val="20"/>
        </w:rPr>
      </w:pPr>
      <w:r>
        <w:rPr>
          <w:rStyle w:val="FootnoteReference"/>
        </w:rPr>
        <w:footnoteRef/>
      </w:r>
      <w:r>
        <w:rPr>
          <w:color w:val="000000"/>
          <w:sz w:val="20"/>
          <w:szCs w:val="20"/>
        </w:rPr>
        <w:t xml:space="preserve"> </w:t>
      </w:r>
      <w:r>
        <w:rPr>
          <w:b/>
          <w:color w:val="000000"/>
          <w:sz w:val="20"/>
          <w:szCs w:val="20"/>
        </w:rPr>
        <w:t>Lục tức Phật</w:t>
      </w:r>
      <w:r>
        <w:rPr>
          <w:color w:val="000000"/>
          <w:sz w:val="20"/>
          <w:szCs w:val="20"/>
        </w:rPr>
        <w:t xml:space="preserve"> </w:t>
      </w:r>
      <w:r w:rsidRPr="00D54A49">
        <w:rPr>
          <w:rFonts w:ascii="CN-Khai 3.0" w:eastAsia="CN-Khai 3.0" w:hAnsi="CN-Khai 3.0"/>
          <w:color w:val="000000"/>
          <w:sz w:val="20"/>
          <w:szCs w:val="20"/>
        </w:rPr>
        <w:t>(</w:t>
      </w:r>
      <w:r w:rsidRPr="00D54A49">
        <w:rPr>
          <w:rFonts w:ascii="CN-Khai 3.0" w:eastAsia="CN-Khai 3.0" w:hAnsi="CN-Khai 3.0" w:cs="MS Gothic"/>
          <w:color w:val="000000"/>
          <w:sz w:val="20"/>
          <w:szCs w:val="20"/>
        </w:rPr>
        <w:t>六即佛</w:t>
      </w:r>
      <w:r w:rsidRPr="00D54A49">
        <w:rPr>
          <w:rFonts w:ascii="CN-Khai 3.0" w:eastAsia="CN-Khai 3.0" w:hAnsi="CN-Khai 3.0"/>
          <w:color w:val="000000"/>
          <w:sz w:val="20"/>
          <w:szCs w:val="20"/>
        </w:rPr>
        <w:t>)</w:t>
      </w:r>
      <w:r>
        <w:rPr>
          <w:color w:val="000000"/>
          <w:sz w:val="20"/>
          <w:szCs w:val="20"/>
        </w:rPr>
        <w:t xml:space="preserve">: Sáu giai vị Phật được phân biệt theo </w:t>
      </w:r>
      <w:r>
        <w:rPr>
          <w:i/>
          <w:color w:val="000000"/>
          <w:sz w:val="20"/>
          <w:szCs w:val="20"/>
        </w:rPr>
        <w:t>Lục tức</w:t>
      </w:r>
      <w:r>
        <w:rPr>
          <w:color w:val="000000"/>
          <w:sz w:val="20"/>
          <w:szCs w:val="20"/>
        </w:rPr>
        <w:t xml:space="preserve"> do tông Thiên Thai lập ra</w:t>
      </w:r>
      <w:r>
        <w:rPr>
          <w:rFonts w:ascii="MS Gothic" w:eastAsia="MS Gothic" w:hAnsi="MS Gothic" w:cs="MS Gothic"/>
          <w:color w:val="000000"/>
          <w:sz w:val="20"/>
          <w:szCs w:val="20"/>
        </w:rPr>
        <w:t>.</w:t>
      </w:r>
    </w:p>
    <w:p w:rsidR="006A6A15" w:rsidRDefault="006A6A15" w:rsidP="006A6A15">
      <w:pPr>
        <w:pBdr>
          <w:top w:val="nil"/>
          <w:left w:val="nil"/>
          <w:bottom w:val="nil"/>
          <w:right w:val="nil"/>
          <w:between w:val="nil"/>
        </w:pBdr>
        <w:spacing w:after="0" w:line="240" w:lineRule="auto"/>
        <w:ind w:firstLine="288"/>
        <w:jc w:val="both"/>
        <w:rPr>
          <w:color w:val="000000"/>
          <w:sz w:val="20"/>
          <w:szCs w:val="20"/>
        </w:rPr>
      </w:pPr>
      <w:r>
        <w:rPr>
          <w:b/>
          <w:color w:val="000000"/>
          <w:sz w:val="20"/>
          <w:szCs w:val="20"/>
        </w:rPr>
        <w:t>1. Lý tức Phật</w:t>
      </w:r>
      <w:r>
        <w:rPr>
          <w:color w:val="000000"/>
          <w:sz w:val="20"/>
          <w:szCs w:val="20"/>
        </w:rPr>
        <w:t xml:space="preserve"> (</w:t>
      </w:r>
      <w:r>
        <w:rPr>
          <w:sz w:val="20"/>
          <w:szCs w:val="20"/>
        </w:rPr>
        <w:t>Lý</w:t>
      </w:r>
      <w:r>
        <w:rPr>
          <w:color w:val="000000"/>
          <w:sz w:val="20"/>
          <w:szCs w:val="20"/>
        </w:rPr>
        <w:t xml:space="preserve"> Phật): Chỉ cho tất cả chúng sanh. Bởi tất cả chúng sanh vốn đầy đủ lí Phật tánh, cùng với chư Phật không hai không khác. </w:t>
      </w:r>
    </w:p>
    <w:p w:rsidR="006A6A15" w:rsidRDefault="006A6A15" w:rsidP="006A6A15">
      <w:pPr>
        <w:pBdr>
          <w:top w:val="nil"/>
          <w:left w:val="nil"/>
          <w:bottom w:val="nil"/>
          <w:right w:val="nil"/>
          <w:between w:val="nil"/>
        </w:pBdr>
        <w:spacing w:after="0" w:line="240" w:lineRule="auto"/>
        <w:ind w:firstLine="288"/>
        <w:jc w:val="both"/>
        <w:rPr>
          <w:color w:val="000000"/>
          <w:sz w:val="20"/>
          <w:szCs w:val="20"/>
        </w:rPr>
      </w:pPr>
      <w:r>
        <w:rPr>
          <w:b/>
          <w:color w:val="000000"/>
          <w:sz w:val="20"/>
          <w:szCs w:val="20"/>
        </w:rPr>
        <w:t>2. Danh tự tức Phật</w:t>
      </w:r>
      <w:r>
        <w:rPr>
          <w:color w:val="000000"/>
          <w:sz w:val="20"/>
          <w:szCs w:val="20"/>
        </w:rPr>
        <w:t xml:space="preserve"> (Danh tự Phật): Chỉ cho người nghe biết giáo pháp từ thiện tri thức, hoặc là xem kinh điển mà thấu suốt được </w:t>
      </w:r>
      <w:r>
        <w:rPr>
          <w:sz w:val="20"/>
          <w:szCs w:val="20"/>
        </w:rPr>
        <w:t>lý</w:t>
      </w:r>
      <w:r>
        <w:rPr>
          <w:color w:val="000000"/>
          <w:sz w:val="20"/>
          <w:szCs w:val="20"/>
        </w:rPr>
        <w:t xml:space="preserve"> tánh tức Phật. Những người này từ nơi danh tự mà thông đạt tất cả các pháp đều là Phật pháp. </w:t>
      </w:r>
    </w:p>
    <w:p w:rsidR="006A6A15" w:rsidRDefault="006A6A15" w:rsidP="006A6A15">
      <w:pPr>
        <w:pBdr>
          <w:top w:val="nil"/>
          <w:left w:val="nil"/>
          <w:bottom w:val="nil"/>
          <w:right w:val="nil"/>
          <w:between w:val="nil"/>
        </w:pBdr>
        <w:spacing w:after="0" w:line="240" w:lineRule="auto"/>
        <w:ind w:firstLine="288"/>
        <w:jc w:val="both"/>
        <w:rPr>
          <w:color w:val="000000"/>
          <w:sz w:val="20"/>
          <w:szCs w:val="20"/>
        </w:rPr>
      </w:pPr>
      <w:r>
        <w:rPr>
          <w:b/>
          <w:color w:val="000000"/>
          <w:sz w:val="20"/>
          <w:szCs w:val="20"/>
        </w:rPr>
        <w:t>3. Quán hạnh tức Phật</w:t>
      </w:r>
      <w:r>
        <w:rPr>
          <w:color w:val="000000"/>
          <w:sz w:val="20"/>
          <w:szCs w:val="20"/>
        </w:rPr>
        <w:t xml:space="preserve">: Chỉ cho những người đã rõ biết tất cả pháp đều là Phật pháp, từ đó nương theo giáo pháp tu hành mà quán chiếu được rõ ràng, </w:t>
      </w:r>
      <w:r>
        <w:rPr>
          <w:sz w:val="20"/>
          <w:szCs w:val="20"/>
        </w:rPr>
        <w:t>lý</w:t>
      </w:r>
      <w:r>
        <w:rPr>
          <w:color w:val="000000"/>
          <w:sz w:val="20"/>
          <w:szCs w:val="20"/>
        </w:rPr>
        <w:t xml:space="preserve"> và tuệ tương ưng, quán hạnh tương tức, ngôn hạnh nhất như. Giai vị này chia làm 5 phẩm vị: Tùy hỉ, Đọc tụng, Thuyết pháp, Kiêm hành lục độ, Chánh hành lục độ. </w:t>
      </w:r>
    </w:p>
    <w:p w:rsidR="006A6A15" w:rsidRDefault="006A6A15" w:rsidP="006A6A15">
      <w:pPr>
        <w:pBdr>
          <w:top w:val="nil"/>
          <w:left w:val="nil"/>
          <w:bottom w:val="nil"/>
          <w:right w:val="nil"/>
          <w:between w:val="nil"/>
        </w:pBdr>
        <w:spacing w:after="0" w:line="240" w:lineRule="auto"/>
        <w:ind w:firstLine="288"/>
        <w:jc w:val="both"/>
        <w:rPr>
          <w:color w:val="000000"/>
          <w:sz w:val="20"/>
          <w:szCs w:val="20"/>
        </w:rPr>
      </w:pPr>
      <w:r>
        <w:rPr>
          <w:b/>
          <w:color w:val="000000"/>
          <w:sz w:val="20"/>
          <w:szCs w:val="20"/>
        </w:rPr>
        <w:t>4. Tương tợ tức Phật</w:t>
      </w:r>
      <w:r>
        <w:rPr>
          <w:color w:val="000000"/>
          <w:sz w:val="20"/>
          <w:szCs w:val="20"/>
        </w:rPr>
        <w:t xml:space="preserve">: Giai vị đã đoạn trừ được kiến tư hoặc, hàng phục được vô minh, sáu căn thanh tịnh, tượng tợ như thật chứng chân </w:t>
      </w:r>
      <w:r>
        <w:rPr>
          <w:sz w:val="20"/>
          <w:szCs w:val="20"/>
        </w:rPr>
        <w:t>lý</w:t>
      </w:r>
      <w:r>
        <w:rPr>
          <w:color w:val="000000"/>
          <w:sz w:val="20"/>
          <w:szCs w:val="20"/>
        </w:rPr>
        <w:t xml:space="preserve">. Giai vị này tương đương với Thập tín vị. </w:t>
      </w:r>
    </w:p>
    <w:p w:rsidR="006A6A15" w:rsidRDefault="006A6A15" w:rsidP="006A6A15">
      <w:pPr>
        <w:pBdr>
          <w:top w:val="nil"/>
          <w:left w:val="nil"/>
          <w:bottom w:val="nil"/>
          <w:right w:val="nil"/>
          <w:between w:val="nil"/>
        </w:pBdr>
        <w:spacing w:after="0" w:line="240" w:lineRule="auto"/>
        <w:ind w:firstLine="288"/>
        <w:jc w:val="both"/>
        <w:rPr>
          <w:color w:val="000000"/>
          <w:sz w:val="20"/>
          <w:szCs w:val="20"/>
        </w:rPr>
      </w:pPr>
      <w:r>
        <w:rPr>
          <w:b/>
          <w:color w:val="000000"/>
          <w:sz w:val="20"/>
          <w:szCs w:val="20"/>
        </w:rPr>
        <w:t>5. Phần chứng tức Phật</w:t>
      </w:r>
      <w:r>
        <w:rPr>
          <w:color w:val="000000"/>
          <w:sz w:val="20"/>
          <w:szCs w:val="20"/>
        </w:rPr>
        <w:t xml:space="preserve"> (Phần chân tức Phật): Chỉ cho giai vị đoạn một phần vô minh, chứng một phần trung đạo, tức là giai vị Thập trụ, Thập hạnh, Thập hồi hướng, Thập địa và Đẳng giác, dần dần phá được một phẩm vô minh mà chứng được một phần trung đạo. </w:t>
      </w:r>
    </w:p>
    <w:p w:rsidR="006A6A15" w:rsidRDefault="006A6A15" w:rsidP="006A6A15">
      <w:pPr>
        <w:pBdr>
          <w:top w:val="nil"/>
          <w:left w:val="nil"/>
          <w:bottom w:val="nil"/>
          <w:right w:val="nil"/>
          <w:between w:val="nil"/>
        </w:pBdr>
        <w:spacing w:after="0" w:line="240" w:lineRule="auto"/>
        <w:ind w:firstLine="288"/>
        <w:jc w:val="both"/>
        <w:rPr>
          <w:color w:val="000000"/>
          <w:sz w:val="20"/>
          <w:szCs w:val="20"/>
        </w:rPr>
      </w:pPr>
      <w:r>
        <w:rPr>
          <w:b/>
          <w:color w:val="000000"/>
          <w:sz w:val="20"/>
          <w:szCs w:val="20"/>
        </w:rPr>
        <w:t xml:space="preserve">6. Cứu cánh tức Phật: </w:t>
      </w:r>
      <w:r>
        <w:rPr>
          <w:color w:val="000000"/>
          <w:sz w:val="20"/>
          <w:szCs w:val="20"/>
        </w:rPr>
        <w:t xml:space="preserve">Chỉ cho giai vị đoạn trừ phẩm vô minh cuối cùng, đạt được trí giác cứu cánh viên mãn, đây tức là giai vị Diệu giác Phật quả. </w:t>
      </w:r>
    </w:p>
    <w:p w:rsidR="006A6A15" w:rsidRDefault="006A6A15" w:rsidP="006A6A15">
      <w:pPr>
        <w:pBdr>
          <w:top w:val="nil"/>
          <w:left w:val="nil"/>
          <w:bottom w:val="nil"/>
          <w:right w:val="nil"/>
          <w:between w:val="nil"/>
        </w:pBdr>
        <w:spacing w:after="0" w:line="240" w:lineRule="auto"/>
        <w:ind w:firstLine="288"/>
        <w:jc w:val="both"/>
        <w:rPr>
          <w:color w:val="000000"/>
          <w:sz w:val="20"/>
          <w:szCs w:val="20"/>
        </w:rPr>
      </w:pPr>
      <w:r>
        <w:rPr>
          <w:color w:val="000000"/>
          <w:sz w:val="20"/>
          <w:szCs w:val="20"/>
        </w:rPr>
        <w:t>Trí (ngộ) và tình (mê) tuy có cạn sâu khác nhau nhưng cùng chung một thể tánh và hỗ tương cho nhau, nên gọi là Lục tức Phật.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32FB"/>
    <w:rsid w:val="0012499F"/>
    <w:rsid w:val="001B7BD5"/>
    <w:rsid w:val="001D1874"/>
    <w:rsid w:val="0022334A"/>
    <w:rsid w:val="002759F5"/>
    <w:rsid w:val="0029072A"/>
    <w:rsid w:val="00290CD5"/>
    <w:rsid w:val="002A4C7C"/>
    <w:rsid w:val="002B1F58"/>
    <w:rsid w:val="002F1B3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A6A15"/>
    <w:rsid w:val="006D12FB"/>
    <w:rsid w:val="006E6D19"/>
    <w:rsid w:val="006F7157"/>
    <w:rsid w:val="007B5ACC"/>
    <w:rsid w:val="007D0AF5"/>
    <w:rsid w:val="007D60E6"/>
    <w:rsid w:val="007F3AD3"/>
    <w:rsid w:val="00813CA1"/>
    <w:rsid w:val="008646E9"/>
    <w:rsid w:val="00884154"/>
    <w:rsid w:val="008B02E8"/>
    <w:rsid w:val="008B7483"/>
    <w:rsid w:val="008F5CE7"/>
    <w:rsid w:val="0090342A"/>
    <w:rsid w:val="0093533B"/>
    <w:rsid w:val="00980643"/>
    <w:rsid w:val="0098141A"/>
    <w:rsid w:val="00983E0D"/>
    <w:rsid w:val="009B1993"/>
    <w:rsid w:val="009D403A"/>
    <w:rsid w:val="009E4E61"/>
    <w:rsid w:val="009F2D41"/>
    <w:rsid w:val="009F595E"/>
    <w:rsid w:val="00A24833"/>
    <w:rsid w:val="00A54AAA"/>
    <w:rsid w:val="00A65C6D"/>
    <w:rsid w:val="00AC295A"/>
    <w:rsid w:val="00AE0CA0"/>
    <w:rsid w:val="00AF56B6"/>
    <w:rsid w:val="00B312D5"/>
    <w:rsid w:val="00C1460B"/>
    <w:rsid w:val="00C73C54"/>
    <w:rsid w:val="00CD103C"/>
    <w:rsid w:val="00D0492F"/>
    <w:rsid w:val="00D35DE7"/>
    <w:rsid w:val="00D72B29"/>
    <w:rsid w:val="00D90AD4"/>
    <w:rsid w:val="00DC491F"/>
    <w:rsid w:val="00DC6660"/>
    <w:rsid w:val="00DE4E2B"/>
    <w:rsid w:val="00DE654B"/>
    <w:rsid w:val="00DF7AA8"/>
    <w:rsid w:val="00E54FA5"/>
    <w:rsid w:val="00E85D2E"/>
    <w:rsid w:val="00ED3BD4"/>
    <w:rsid w:val="00F028F2"/>
    <w:rsid w:val="00F0738F"/>
    <w:rsid w:val="00F3380C"/>
    <w:rsid w:val="00F5131A"/>
    <w:rsid w:val="00F72B4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AC80"/>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6A6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C9E8-EE1F-430F-A09D-0E831B80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2023-07-29T04:53:00Z</dcterms:created>
  <dcterms:modified xsi:type="dcterms:W3CDTF">2023-07-29T06:36:00Z</dcterms:modified>
</cp:coreProperties>
</file>